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after="0" w:line="570" w:lineRule="atLeast"/>
        <w:rPr>
          <w:sz w:val="28"/>
          <w:szCs w:val="28"/>
        </w:rPr>
      </w:pPr>
      <w:r>
        <w:rPr>
          <w:rFonts w:hint="eastAsia" w:asciiTheme="minorEastAsia" w:hAnsiTheme="minorEastAsia" w:eastAsiaTheme="minorEastAsia"/>
          <w:sz w:val="28"/>
          <w:szCs w:val="28"/>
          <w:lang w:val="en-US" w:eastAsia="zh-CN"/>
        </w:rPr>
        <w:t>免费公益课</w:t>
      </w:r>
      <w:r>
        <w:rPr>
          <w:rFonts w:hint="eastAsia" w:asciiTheme="minorEastAsia" w:hAnsiTheme="minorEastAsia" w:eastAsiaTheme="minorEastAsia"/>
          <w:sz w:val="28"/>
          <w:szCs w:val="28"/>
        </w:rPr>
        <w:t>国家标准GB55020-2021《建筑给水排水与节水通用规范》</w:t>
      </w:r>
      <w:r>
        <w:rPr>
          <w:rFonts w:hint="eastAsia" w:asciiTheme="minorEastAsia" w:hAnsiTheme="minorEastAsia" w:eastAsiaTheme="minorEastAsia"/>
          <w:sz w:val="28"/>
          <w:szCs w:val="28"/>
          <w:lang w:val="en-US" w:eastAsia="zh-CN"/>
        </w:rPr>
        <w:t>深度解析</w:t>
      </w:r>
      <w:r>
        <w:rPr>
          <w:rFonts w:hint="eastAsia" w:asciiTheme="minorEastAsia" w:hAnsiTheme="minorEastAsia" w:eastAsiaTheme="minorEastAsia"/>
          <w:sz w:val="28"/>
          <w:szCs w:val="28"/>
        </w:rPr>
        <w:t>与新技术应用及疑难问题解析培训班的</w:t>
      </w:r>
      <w:r>
        <w:rPr>
          <w:rFonts w:hint="eastAsia"/>
          <w:sz w:val="28"/>
          <w:szCs w:val="28"/>
        </w:rPr>
        <w:t>报名回执表</w:t>
      </w:r>
    </w:p>
    <w:tbl>
      <w:tblPr>
        <w:tblStyle w:val="11"/>
        <w:tblpPr w:leftFromText="180" w:rightFromText="180" w:vertAnchor="text" w:horzAnchor="page" w:tblpXSpec="center" w:tblpY="297"/>
        <w:tblOverlap w:val="never"/>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856"/>
        <w:gridCol w:w="1289"/>
        <w:gridCol w:w="1892"/>
        <w:gridCol w:w="195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baseline"/>
              <w:rPr>
                <w:rFonts w:cs="宋体"/>
                <w:sz w:val="20"/>
              </w:rPr>
            </w:pPr>
            <w:r>
              <w:rPr>
                <w:rFonts w:hint="eastAsia" w:cs="宋体"/>
              </w:rPr>
              <w:t>单位名称</w:t>
            </w:r>
          </w:p>
        </w:tc>
        <w:tc>
          <w:tcPr>
            <w:tcW w:w="7063" w:type="dxa"/>
            <w:gridSpan w:val="5"/>
            <w:vAlign w:val="center"/>
          </w:tcPr>
          <w:p>
            <w:pPr>
              <w:spacing w:line="120" w:lineRule="auto"/>
              <w:jc w:val="center"/>
              <w:textAlignment w:val="center"/>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ind w:firstLine="210" w:firstLineChars="100"/>
              <w:textAlignment w:val="baseline"/>
              <w:rPr>
                <w:rFonts w:cs="宋体"/>
                <w:sz w:val="20"/>
              </w:rPr>
            </w:pPr>
            <w:r>
              <w:rPr>
                <w:rFonts w:hint="eastAsia" w:cs="宋体"/>
              </w:rPr>
              <w:t>邮寄地址</w:t>
            </w:r>
          </w:p>
        </w:tc>
        <w:tc>
          <w:tcPr>
            <w:tcW w:w="7063" w:type="dxa"/>
            <w:gridSpan w:val="5"/>
            <w:vAlign w:val="center"/>
          </w:tcPr>
          <w:p>
            <w:pPr>
              <w:spacing w:line="120" w:lineRule="auto"/>
              <w:jc w:val="center"/>
              <w:textAlignment w:val="baseline"/>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baseline"/>
              <w:rPr>
                <w:rFonts w:cs="仿宋"/>
                <w:sz w:val="24"/>
              </w:rPr>
            </w:pPr>
            <w:r>
              <w:rPr>
                <w:rFonts w:hint="eastAsia" w:cs="仿宋"/>
                <w:sz w:val="24"/>
              </w:rPr>
              <w:t>联系人</w:t>
            </w:r>
          </w:p>
        </w:tc>
        <w:tc>
          <w:tcPr>
            <w:tcW w:w="856" w:type="dxa"/>
            <w:vAlign w:val="center"/>
          </w:tcPr>
          <w:p>
            <w:pPr>
              <w:spacing w:line="120" w:lineRule="auto"/>
              <w:jc w:val="center"/>
              <w:textAlignment w:val="baseline"/>
              <w:rPr>
                <w:rFonts w:cs="仿宋"/>
                <w:sz w:val="24"/>
              </w:rPr>
            </w:pPr>
          </w:p>
        </w:tc>
        <w:tc>
          <w:tcPr>
            <w:tcW w:w="1289" w:type="dxa"/>
            <w:vAlign w:val="center"/>
          </w:tcPr>
          <w:p>
            <w:pPr>
              <w:spacing w:line="120" w:lineRule="auto"/>
              <w:jc w:val="center"/>
              <w:textAlignment w:val="baseline"/>
              <w:rPr>
                <w:rFonts w:cs="仿宋"/>
                <w:sz w:val="24"/>
              </w:rPr>
            </w:pPr>
            <w:r>
              <w:rPr>
                <w:rFonts w:hint="eastAsia" w:cs="仿宋"/>
                <w:sz w:val="24"/>
              </w:rPr>
              <w:t>电话</w:t>
            </w:r>
          </w:p>
        </w:tc>
        <w:tc>
          <w:tcPr>
            <w:tcW w:w="1892" w:type="dxa"/>
            <w:vAlign w:val="center"/>
          </w:tcPr>
          <w:p>
            <w:pPr>
              <w:spacing w:line="120" w:lineRule="auto"/>
              <w:jc w:val="center"/>
              <w:textAlignment w:val="baseline"/>
              <w:rPr>
                <w:rFonts w:cs="仿宋"/>
                <w:sz w:val="24"/>
              </w:rPr>
            </w:pPr>
          </w:p>
        </w:tc>
        <w:tc>
          <w:tcPr>
            <w:tcW w:w="1955" w:type="dxa"/>
            <w:vAlign w:val="center"/>
          </w:tcPr>
          <w:p>
            <w:pPr>
              <w:spacing w:line="120" w:lineRule="auto"/>
              <w:jc w:val="center"/>
              <w:textAlignment w:val="baseline"/>
              <w:rPr>
                <w:rFonts w:cs="仿宋"/>
                <w:sz w:val="24"/>
              </w:rPr>
            </w:pPr>
            <w:r>
              <w:rPr>
                <w:rFonts w:hint="eastAsia" w:cs="仿宋"/>
                <w:sz w:val="24"/>
              </w:rPr>
              <w:t>邮箱</w:t>
            </w:r>
          </w:p>
        </w:tc>
        <w:tc>
          <w:tcPr>
            <w:tcW w:w="1071" w:type="dxa"/>
            <w:vAlign w:val="center"/>
          </w:tcPr>
          <w:p>
            <w:pPr>
              <w:spacing w:line="120" w:lineRule="auto"/>
              <w:jc w:val="center"/>
              <w:textAlignment w:val="baseline"/>
              <w:rPr>
                <w:rFonts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Merge w:val="restart"/>
            <w:vAlign w:val="center"/>
          </w:tcPr>
          <w:p>
            <w:pPr>
              <w:spacing w:line="120" w:lineRule="auto"/>
              <w:jc w:val="center"/>
              <w:textAlignment w:val="baseline"/>
              <w:rPr>
                <w:rFonts w:cs="宋体"/>
                <w:sz w:val="20"/>
                <w:szCs w:val="21"/>
              </w:rPr>
            </w:pPr>
            <w:r>
              <w:rPr>
                <w:rFonts w:hint="eastAsia" w:cs="宋体"/>
                <w:szCs w:val="21"/>
              </w:rPr>
              <w:t>姓名</w:t>
            </w:r>
          </w:p>
        </w:tc>
        <w:tc>
          <w:tcPr>
            <w:tcW w:w="856" w:type="dxa"/>
            <w:vMerge w:val="restart"/>
            <w:vAlign w:val="center"/>
          </w:tcPr>
          <w:p>
            <w:pPr>
              <w:spacing w:line="120" w:lineRule="auto"/>
              <w:jc w:val="center"/>
              <w:textAlignment w:val="baseline"/>
              <w:rPr>
                <w:rFonts w:cs="宋体"/>
                <w:sz w:val="20"/>
                <w:szCs w:val="21"/>
              </w:rPr>
            </w:pPr>
            <w:r>
              <w:rPr>
                <w:rFonts w:hint="eastAsia" w:cs="宋体"/>
                <w:szCs w:val="21"/>
              </w:rPr>
              <w:t>性别</w:t>
            </w:r>
          </w:p>
        </w:tc>
        <w:tc>
          <w:tcPr>
            <w:tcW w:w="1289" w:type="dxa"/>
            <w:vMerge w:val="restart"/>
            <w:vAlign w:val="center"/>
          </w:tcPr>
          <w:p>
            <w:pPr>
              <w:spacing w:line="120" w:lineRule="auto"/>
              <w:ind w:firstLine="105" w:firstLineChars="50"/>
              <w:jc w:val="center"/>
              <w:textAlignment w:val="baseline"/>
              <w:rPr>
                <w:rFonts w:cs="仿宋"/>
                <w:sz w:val="20"/>
                <w:szCs w:val="21"/>
              </w:rPr>
            </w:pPr>
            <w:r>
              <w:rPr>
                <w:rFonts w:hint="eastAsia" w:cs="仿宋"/>
                <w:szCs w:val="21"/>
              </w:rPr>
              <w:t>职务/部门</w:t>
            </w:r>
          </w:p>
        </w:tc>
        <w:tc>
          <w:tcPr>
            <w:tcW w:w="1892" w:type="dxa"/>
            <w:vMerge w:val="restart"/>
            <w:vAlign w:val="center"/>
          </w:tcPr>
          <w:p>
            <w:pPr>
              <w:spacing w:line="120" w:lineRule="auto"/>
              <w:jc w:val="center"/>
              <w:textAlignment w:val="baseline"/>
              <w:rPr>
                <w:rFonts w:cs="宋体"/>
                <w:sz w:val="20"/>
                <w:szCs w:val="21"/>
              </w:rPr>
            </w:pPr>
            <w:r>
              <w:rPr>
                <w:rFonts w:hint="eastAsia" w:cs="仿宋"/>
                <w:szCs w:val="21"/>
              </w:rPr>
              <w:t>手机</w:t>
            </w:r>
          </w:p>
        </w:tc>
        <w:tc>
          <w:tcPr>
            <w:tcW w:w="1955" w:type="dxa"/>
            <w:vMerge w:val="restart"/>
            <w:vAlign w:val="center"/>
          </w:tcPr>
          <w:p>
            <w:pPr>
              <w:spacing w:line="120" w:lineRule="auto"/>
              <w:jc w:val="center"/>
              <w:textAlignment w:val="baseline"/>
              <w:rPr>
                <w:rFonts w:cs="仿宋"/>
                <w:sz w:val="20"/>
                <w:szCs w:val="21"/>
              </w:rPr>
            </w:pPr>
            <w:r>
              <w:rPr>
                <w:rFonts w:hint="eastAsia" w:cs="仿宋"/>
                <w:szCs w:val="21"/>
              </w:rPr>
              <w:t>邮箱</w:t>
            </w:r>
          </w:p>
        </w:tc>
        <w:tc>
          <w:tcPr>
            <w:tcW w:w="1071" w:type="dxa"/>
            <w:vMerge w:val="restart"/>
            <w:vAlign w:val="center"/>
          </w:tcPr>
          <w:p>
            <w:pPr>
              <w:spacing w:line="120" w:lineRule="auto"/>
              <w:jc w:val="center"/>
              <w:textAlignment w:val="baseline"/>
              <w:rPr>
                <w:rFonts w:cs="仿宋"/>
                <w:sz w:val="20"/>
                <w:szCs w:val="21"/>
              </w:rPr>
            </w:pPr>
            <w:r>
              <w:rPr>
                <w:rFonts w:hint="eastAsia"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Merge w:val="continue"/>
            <w:vAlign w:val="center"/>
          </w:tcPr>
          <w:p>
            <w:pPr>
              <w:spacing w:line="120" w:lineRule="auto"/>
              <w:jc w:val="center"/>
              <w:textAlignment w:val="baseline"/>
              <w:rPr>
                <w:sz w:val="20"/>
              </w:rPr>
            </w:pPr>
          </w:p>
        </w:tc>
        <w:tc>
          <w:tcPr>
            <w:tcW w:w="856" w:type="dxa"/>
            <w:vMerge w:val="continue"/>
            <w:vAlign w:val="center"/>
          </w:tcPr>
          <w:p>
            <w:pPr>
              <w:spacing w:line="120" w:lineRule="auto"/>
              <w:jc w:val="center"/>
              <w:textAlignment w:val="baseline"/>
              <w:rPr>
                <w:sz w:val="20"/>
              </w:rPr>
            </w:pPr>
          </w:p>
        </w:tc>
        <w:tc>
          <w:tcPr>
            <w:tcW w:w="1289" w:type="dxa"/>
            <w:vMerge w:val="continue"/>
            <w:vAlign w:val="center"/>
          </w:tcPr>
          <w:p>
            <w:pPr>
              <w:spacing w:line="120" w:lineRule="auto"/>
              <w:jc w:val="center"/>
              <w:textAlignment w:val="baseline"/>
              <w:rPr>
                <w:sz w:val="20"/>
              </w:rPr>
            </w:pPr>
          </w:p>
        </w:tc>
        <w:tc>
          <w:tcPr>
            <w:tcW w:w="1892" w:type="dxa"/>
            <w:vMerge w:val="continue"/>
            <w:vAlign w:val="center"/>
          </w:tcPr>
          <w:p>
            <w:pPr>
              <w:spacing w:line="120" w:lineRule="auto"/>
              <w:jc w:val="center"/>
              <w:textAlignment w:val="baseline"/>
              <w:rPr>
                <w:sz w:val="20"/>
              </w:rPr>
            </w:pPr>
          </w:p>
        </w:tc>
        <w:tc>
          <w:tcPr>
            <w:tcW w:w="1955" w:type="dxa"/>
            <w:vMerge w:val="continue"/>
            <w:vAlign w:val="center"/>
          </w:tcPr>
          <w:p>
            <w:pPr>
              <w:spacing w:line="120" w:lineRule="auto"/>
              <w:jc w:val="center"/>
              <w:textAlignment w:val="baseline"/>
              <w:rPr>
                <w:sz w:val="20"/>
              </w:rPr>
            </w:pPr>
          </w:p>
        </w:tc>
        <w:tc>
          <w:tcPr>
            <w:tcW w:w="1071" w:type="dxa"/>
            <w:vMerge w:val="continue"/>
            <w:vAlign w:val="center"/>
          </w:tcPr>
          <w:p>
            <w:pPr>
              <w:spacing w:line="120" w:lineRule="auto"/>
              <w:jc w:val="center"/>
              <w:textAlignment w:val="baseline"/>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96" w:type="dxa"/>
            <w:vAlign w:val="center"/>
          </w:tcPr>
          <w:p>
            <w:pPr>
              <w:spacing w:line="120" w:lineRule="auto"/>
              <w:jc w:val="center"/>
              <w:textAlignment w:val="center"/>
              <w:rPr>
                <w:rFonts w:cs="宋体"/>
                <w:sz w:val="20"/>
              </w:rPr>
            </w:pPr>
          </w:p>
        </w:tc>
        <w:tc>
          <w:tcPr>
            <w:tcW w:w="856" w:type="dxa"/>
            <w:vAlign w:val="center"/>
          </w:tcPr>
          <w:p>
            <w:pPr>
              <w:spacing w:line="120" w:lineRule="auto"/>
              <w:jc w:val="center"/>
              <w:textAlignment w:val="center"/>
              <w:rPr>
                <w:rFonts w:cs="宋体"/>
                <w:sz w:val="20"/>
              </w:rPr>
            </w:pPr>
          </w:p>
        </w:tc>
        <w:tc>
          <w:tcPr>
            <w:tcW w:w="1289" w:type="dxa"/>
            <w:vAlign w:val="center"/>
          </w:tcPr>
          <w:p>
            <w:pPr>
              <w:spacing w:line="120" w:lineRule="auto"/>
              <w:jc w:val="center"/>
              <w:textAlignment w:val="center"/>
              <w:rPr>
                <w:rFonts w:cs="宋体"/>
                <w:sz w:val="20"/>
              </w:rPr>
            </w:pPr>
          </w:p>
        </w:tc>
        <w:tc>
          <w:tcPr>
            <w:tcW w:w="1892" w:type="dxa"/>
            <w:vAlign w:val="center"/>
          </w:tcPr>
          <w:p>
            <w:pPr>
              <w:spacing w:line="120" w:lineRule="auto"/>
              <w:jc w:val="center"/>
              <w:textAlignment w:val="center"/>
              <w:rPr>
                <w:rFonts w:cs="宋体"/>
                <w:sz w:val="20"/>
              </w:rPr>
            </w:pPr>
          </w:p>
        </w:tc>
        <w:tc>
          <w:tcPr>
            <w:tcW w:w="1955" w:type="dxa"/>
            <w:vAlign w:val="center"/>
          </w:tcPr>
          <w:p>
            <w:pPr>
              <w:spacing w:line="120" w:lineRule="auto"/>
              <w:jc w:val="center"/>
              <w:textAlignment w:val="center"/>
              <w:rPr>
                <w:rFonts w:cs="宋体"/>
                <w:sz w:val="20"/>
              </w:rPr>
            </w:pPr>
          </w:p>
        </w:tc>
        <w:tc>
          <w:tcPr>
            <w:tcW w:w="1071" w:type="dxa"/>
            <w:vAlign w:val="center"/>
          </w:tcPr>
          <w:p>
            <w:pPr>
              <w:spacing w:line="120" w:lineRule="auto"/>
              <w:jc w:val="center"/>
              <w:textAlignment w:val="center"/>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center"/>
              <w:rPr>
                <w:rFonts w:cs="宋体"/>
                <w:color w:val="000000"/>
                <w:sz w:val="20"/>
                <w:szCs w:val="21"/>
              </w:rPr>
            </w:pPr>
          </w:p>
        </w:tc>
        <w:tc>
          <w:tcPr>
            <w:tcW w:w="856" w:type="dxa"/>
            <w:vAlign w:val="center"/>
          </w:tcPr>
          <w:p>
            <w:pPr>
              <w:spacing w:line="120" w:lineRule="auto"/>
              <w:jc w:val="center"/>
              <w:textAlignment w:val="center"/>
              <w:rPr>
                <w:rFonts w:cs="宋体"/>
                <w:color w:val="000000"/>
                <w:sz w:val="20"/>
                <w:szCs w:val="21"/>
              </w:rPr>
            </w:pPr>
          </w:p>
        </w:tc>
        <w:tc>
          <w:tcPr>
            <w:tcW w:w="1289" w:type="dxa"/>
            <w:vAlign w:val="center"/>
          </w:tcPr>
          <w:p>
            <w:pPr>
              <w:spacing w:line="120" w:lineRule="auto"/>
              <w:jc w:val="center"/>
              <w:textAlignment w:val="center"/>
              <w:rPr>
                <w:rFonts w:cs="宋体"/>
                <w:color w:val="000000"/>
                <w:sz w:val="20"/>
                <w:szCs w:val="21"/>
              </w:rPr>
            </w:pPr>
          </w:p>
        </w:tc>
        <w:tc>
          <w:tcPr>
            <w:tcW w:w="1892" w:type="dxa"/>
            <w:vAlign w:val="center"/>
          </w:tcPr>
          <w:p>
            <w:pPr>
              <w:spacing w:line="120" w:lineRule="auto"/>
              <w:jc w:val="center"/>
              <w:textAlignment w:val="center"/>
              <w:rPr>
                <w:rFonts w:cs="宋体"/>
                <w:sz w:val="20"/>
              </w:rPr>
            </w:pPr>
          </w:p>
        </w:tc>
        <w:tc>
          <w:tcPr>
            <w:tcW w:w="1955" w:type="dxa"/>
            <w:vAlign w:val="center"/>
          </w:tcPr>
          <w:p>
            <w:pPr>
              <w:spacing w:line="120" w:lineRule="auto"/>
              <w:jc w:val="center"/>
              <w:textAlignment w:val="center"/>
              <w:rPr>
                <w:rFonts w:cs="宋体"/>
                <w:color w:val="000000"/>
                <w:sz w:val="20"/>
                <w:szCs w:val="21"/>
              </w:rPr>
            </w:pPr>
          </w:p>
        </w:tc>
        <w:tc>
          <w:tcPr>
            <w:tcW w:w="1071" w:type="dxa"/>
            <w:vAlign w:val="center"/>
          </w:tcPr>
          <w:p>
            <w:pPr>
              <w:spacing w:line="120" w:lineRule="auto"/>
              <w:jc w:val="center"/>
              <w:textAlignment w:val="center"/>
              <w:rPr>
                <w:rFonts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center"/>
              <w:rPr>
                <w:rFonts w:cs="宋体"/>
                <w:color w:val="000000"/>
                <w:sz w:val="20"/>
                <w:szCs w:val="21"/>
              </w:rPr>
            </w:pPr>
          </w:p>
        </w:tc>
        <w:tc>
          <w:tcPr>
            <w:tcW w:w="856" w:type="dxa"/>
            <w:vAlign w:val="center"/>
          </w:tcPr>
          <w:p>
            <w:pPr>
              <w:spacing w:line="120" w:lineRule="auto"/>
              <w:jc w:val="center"/>
              <w:textAlignment w:val="center"/>
              <w:rPr>
                <w:rFonts w:cs="宋体"/>
                <w:color w:val="000000"/>
                <w:sz w:val="20"/>
                <w:szCs w:val="21"/>
              </w:rPr>
            </w:pPr>
          </w:p>
        </w:tc>
        <w:tc>
          <w:tcPr>
            <w:tcW w:w="1289" w:type="dxa"/>
            <w:vAlign w:val="center"/>
          </w:tcPr>
          <w:p>
            <w:pPr>
              <w:spacing w:line="120" w:lineRule="auto"/>
              <w:jc w:val="center"/>
              <w:textAlignment w:val="center"/>
              <w:rPr>
                <w:rFonts w:cs="宋体"/>
                <w:color w:val="000000"/>
                <w:sz w:val="20"/>
                <w:szCs w:val="21"/>
              </w:rPr>
            </w:pPr>
          </w:p>
        </w:tc>
        <w:tc>
          <w:tcPr>
            <w:tcW w:w="1892" w:type="dxa"/>
            <w:vAlign w:val="center"/>
          </w:tcPr>
          <w:p>
            <w:pPr>
              <w:spacing w:line="120" w:lineRule="auto"/>
              <w:jc w:val="center"/>
              <w:textAlignment w:val="center"/>
              <w:rPr>
                <w:rFonts w:cs="宋体"/>
                <w:sz w:val="20"/>
              </w:rPr>
            </w:pPr>
          </w:p>
        </w:tc>
        <w:tc>
          <w:tcPr>
            <w:tcW w:w="1955" w:type="dxa"/>
            <w:vAlign w:val="center"/>
          </w:tcPr>
          <w:p>
            <w:pPr>
              <w:spacing w:line="120" w:lineRule="auto"/>
              <w:jc w:val="center"/>
              <w:textAlignment w:val="center"/>
              <w:rPr>
                <w:rFonts w:cs="宋体"/>
                <w:color w:val="000000"/>
                <w:sz w:val="20"/>
                <w:szCs w:val="21"/>
              </w:rPr>
            </w:pPr>
          </w:p>
        </w:tc>
        <w:tc>
          <w:tcPr>
            <w:tcW w:w="1071" w:type="dxa"/>
            <w:vAlign w:val="center"/>
          </w:tcPr>
          <w:p>
            <w:pPr>
              <w:spacing w:line="120" w:lineRule="auto"/>
              <w:jc w:val="center"/>
              <w:textAlignment w:val="center"/>
              <w:rPr>
                <w:rFonts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center"/>
              <w:rPr>
                <w:rFonts w:cs="宋体"/>
                <w:color w:val="000000"/>
                <w:sz w:val="20"/>
                <w:szCs w:val="21"/>
              </w:rPr>
            </w:pPr>
          </w:p>
        </w:tc>
        <w:tc>
          <w:tcPr>
            <w:tcW w:w="856" w:type="dxa"/>
            <w:vAlign w:val="center"/>
          </w:tcPr>
          <w:p>
            <w:pPr>
              <w:spacing w:line="120" w:lineRule="auto"/>
              <w:jc w:val="center"/>
              <w:textAlignment w:val="center"/>
              <w:rPr>
                <w:rFonts w:cs="宋体"/>
                <w:color w:val="000000"/>
                <w:sz w:val="20"/>
                <w:szCs w:val="21"/>
              </w:rPr>
            </w:pPr>
          </w:p>
        </w:tc>
        <w:tc>
          <w:tcPr>
            <w:tcW w:w="1289" w:type="dxa"/>
            <w:vAlign w:val="center"/>
          </w:tcPr>
          <w:p>
            <w:pPr>
              <w:spacing w:line="120" w:lineRule="auto"/>
              <w:jc w:val="center"/>
              <w:textAlignment w:val="center"/>
              <w:rPr>
                <w:rFonts w:cs="宋体"/>
                <w:color w:val="000000"/>
                <w:sz w:val="20"/>
                <w:szCs w:val="21"/>
              </w:rPr>
            </w:pPr>
          </w:p>
        </w:tc>
        <w:tc>
          <w:tcPr>
            <w:tcW w:w="1892" w:type="dxa"/>
            <w:vAlign w:val="center"/>
          </w:tcPr>
          <w:p>
            <w:pPr>
              <w:spacing w:line="120" w:lineRule="auto"/>
              <w:jc w:val="center"/>
              <w:textAlignment w:val="center"/>
              <w:rPr>
                <w:rFonts w:cs="宋体"/>
                <w:sz w:val="20"/>
              </w:rPr>
            </w:pPr>
          </w:p>
        </w:tc>
        <w:tc>
          <w:tcPr>
            <w:tcW w:w="1955" w:type="dxa"/>
            <w:vAlign w:val="center"/>
          </w:tcPr>
          <w:p>
            <w:pPr>
              <w:spacing w:line="120" w:lineRule="auto"/>
              <w:jc w:val="center"/>
              <w:textAlignment w:val="center"/>
              <w:rPr>
                <w:rFonts w:cs="宋体"/>
                <w:color w:val="000000"/>
                <w:sz w:val="20"/>
                <w:szCs w:val="21"/>
              </w:rPr>
            </w:pPr>
          </w:p>
        </w:tc>
        <w:tc>
          <w:tcPr>
            <w:tcW w:w="1071" w:type="dxa"/>
            <w:vAlign w:val="center"/>
          </w:tcPr>
          <w:p>
            <w:pPr>
              <w:spacing w:line="120" w:lineRule="auto"/>
              <w:jc w:val="center"/>
              <w:textAlignment w:val="center"/>
              <w:rPr>
                <w:rFonts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6" w:type="dxa"/>
            <w:vAlign w:val="center"/>
          </w:tcPr>
          <w:p>
            <w:pPr>
              <w:spacing w:line="120" w:lineRule="auto"/>
              <w:jc w:val="center"/>
              <w:textAlignment w:val="baseline"/>
              <w:rPr>
                <w:rFonts w:cs="宋体"/>
                <w:sz w:val="20"/>
              </w:rPr>
            </w:pPr>
          </w:p>
        </w:tc>
        <w:tc>
          <w:tcPr>
            <w:tcW w:w="856" w:type="dxa"/>
            <w:vAlign w:val="center"/>
          </w:tcPr>
          <w:p>
            <w:pPr>
              <w:spacing w:line="120" w:lineRule="auto"/>
              <w:ind w:left="322" w:hanging="322" w:hangingChars="161"/>
              <w:jc w:val="center"/>
              <w:textAlignment w:val="baseline"/>
              <w:rPr>
                <w:rFonts w:cs="宋体"/>
                <w:sz w:val="20"/>
              </w:rPr>
            </w:pPr>
          </w:p>
        </w:tc>
        <w:tc>
          <w:tcPr>
            <w:tcW w:w="1289" w:type="dxa"/>
            <w:vAlign w:val="center"/>
          </w:tcPr>
          <w:p>
            <w:pPr>
              <w:spacing w:line="120" w:lineRule="auto"/>
              <w:ind w:left="322" w:hanging="322" w:hangingChars="161"/>
              <w:jc w:val="center"/>
              <w:textAlignment w:val="baseline"/>
              <w:rPr>
                <w:rFonts w:cs="宋体"/>
                <w:sz w:val="20"/>
              </w:rPr>
            </w:pPr>
          </w:p>
        </w:tc>
        <w:tc>
          <w:tcPr>
            <w:tcW w:w="1892" w:type="dxa"/>
            <w:vAlign w:val="center"/>
          </w:tcPr>
          <w:p>
            <w:pPr>
              <w:spacing w:line="120" w:lineRule="auto"/>
              <w:ind w:left="322" w:hanging="322" w:hangingChars="161"/>
              <w:jc w:val="center"/>
              <w:textAlignment w:val="baseline"/>
              <w:rPr>
                <w:rFonts w:cs="宋体"/>
                <w:sz w:val="20"/>
              </w:rPr>
            </w:pPr>
          </w:p>
        </w:tc>
        <w:tc>
          <w:tcPr>
            <w:tcW w:w="1955" w:type="dxa"/>
            <w:vAlign w:val="center"/>
          </w:tcPr>
          <w:p>
            <w:pPr>
              <w:spacing w:line="120" w:lineRule="auto"/>
              <w:ind w:left="322" w:hanging="322" w:hangingChars="161"/>
              <w:jc w:val="center"/>
              <w:textAlignment w:val="baseline"/>
              <w:rPr>
                <w:rFonts w:cs="宋体"/>
                <w:sz w:val="20"/>
              </w:rPr>
            </w:pPr>
          </w:p>
        </w:tc>
        <w:tc>
          <w:tcPr>
            <w:tcW w:w="1071" w:type="dxa"/>
            <w:vAlign w:val="center"/>
          </w:tcPr>
          <w:p>
            <w:pPr>
              <w:spacing w:line="120" w:lineRule="auto"/>
              <w:ind w:left="322" w:hanging="322" w:hangingChars="161"/>
              <w:jc w:val="center"/>
              <w:textAlignment w:val="baseline"/>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textAlignment w:val="baseline"/>
              <w:rPr>
                <w:rFonts w:cs="宋体"/>
                <w:sz w:val="20"/>
              </w:rPr>
            </w:pPr>
          </w:p>
        </w:tc>
        <w:tc>
          <w:tcPr>
            <w:tcW w:w="856" w:type="dxa"/>
            <w:vAlign w:val="center"/>
          </w:tcPr>
          <w:p>
            <w:pPr>
              <w:spacing w:line="120" w:lineRule="auto"/>
              <w:ind w:left="322" w:hanging="322" w:hangingChars="161"/>
              <w:jc w:val="center"/>
              <w:textAlignment w:val="baseline"/>
              <w:rPr>
                <w:rFonts w:cs="宋体"/>
                <w:sz w:val="20"/>
              </w:rPr>
            </w:pPr>
          </w:p>
        </w:tc>
        <w:tc>
          <w:tcPr>
            <w:tcW w:w="1289" w:type="dxa"/>
            <w:vAlign w:val="center"/>
          </w:tcPr>
          <w:p>
            <w:pPr>
              <w:spacing w:line="120" w:lineRule="auto"/>
              <w:ind w:left="322" w:hanging="322" w:hangingChars="161"/>
              <w:jc w:val="center"/>
              <w:textAlignment w:val="baseline"/>
              <w:rPr>
                <w:rFonts w:cs="宋体"/>
                <w:sz w:val="20"/>
              </w:rPr>
            </w:pPr>
          </w:p>
        </w:tc>
        <w:tc>
          <w:tcPr>
            <w:tcW w:w="1892" w:type="dxa"/>
            <w:vAlign w:val="center"/>
          </w:tcPr>
          <w:p>
            <w:pPr>
              <w:spacing w:line="120" w:lineRule="auto"/>
              <w:ind w:left="322" w:hanging="322" w:hangingChars="161"/>
              <w:jc w:val="center"/>
              <w:textAlignment w:val="baseline"/>
              <w:rPr>
                <w:rFonts w:cs="宋体"/>
                <w:sz w:val="20"/>
              </w:rPr>
            </w:pPr>
          </w:p>
        </w:tc>
        <w:tc>
          <w:tcPr>
            <w:tcW w:w="1955" w:type="dxa"/>
            <w:vAlign w:val="center"/>
          </w:tcPr>
          <w:p>
            <w:pPr>
              <w:spacing w:line="120" w:lineRule="auto"/>
              <w:ind w:left="322" w:hanging="322" w:hangingChars="161"/>
              <w:jc w:val="center"/>
              <w:textAlignment w:val="baseline"/>
              <w:rPr>
                <w:rFonts w:cs="宋体"/>
                <w:sz w:val="20"/>
              </w:rPr>
            </w:pPr>
          </w:p>
        </w:tc>
        <w:tc>
          <w:tcPr>
            <w:tcW w:w="1071" w:type="dxa"/>
            <w:vAlign w:val="center"/>
          </w:tcPr>
          <w:p>
            <w:pPr>
              <w:spacing w:line="120" w:lineRule="auto"/>
              <w:ind w:left="322" w:hanging="322" w:hangingChars="161"/>
              <w:jc w:val="center"/>
              <w:textAlignment w:val="baseline"/>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baseline"/>
              <w:rPr>
                <w:rFonts w:cs="宋体"/>
                <w:sz w:val="20"/>
              </w:rPr>
            </w:pPr>
          </w:p>
        </w:tc>
        <w:tc>
          <w:tcPr>
            <w:tcW w:w="856" w:type="dxa"/>
            <w:vAlign w:val="center"/>
          </w:tcPr>
          <w:p>
            <w:pPr>
              <w:spacing w:line="120" w:lineRule="auto"/>
              <w:ind w:left="322" w:hanging="322" w:hangingChars="161"/>
              <w:jc w:val="center"/>
              <w:textAlignment w:val="baseline"/>
              <w:rPr>
                <w:rFonts w:cs="宋体"/>
                <w:sz w:val="20"/>
              </w:rPr>
            </w:pPr>
          </w:p>
        </w:tc>
        <w:tc>
          <w:tcPr>
            <w:tcW w:w="1289" w:type="dxa"/>
            <w:vAlign w:val="center"/>
          </w:tcPr>
          <w:p>
            <w:pPr>
              <w:spacing w:line="120" w:lineRule="auto"/>
              <w:ind w:left="322" w:hanging="322" w:hangingChars="161"/>
              <w:jc w:val="center"/>
              <w:textAlignment w:val="baseline"/>
              <w:rPr>
                <w:rFonts w:cs="宋体"/>
                <w:sz w:val="20"/>
              </w:rPr>
            </w:pPr>
          </w:p>
        </w:tc>
        <w:tc>
          <w:tcPr>
            <w:tcW w:w="1892" w:type="dxa"/>
            <w:vAlign w:val="center"/>
          </w:tcPr>
          <w:p>
            <w:pPr>
              <w:spacing w:line="120" w:lineRule="auto"/>
              <w:ind w:left="322" w:hanging="322" w:hangingChars="161"/>
              <w:jc w:val="center"/>
              <w:textAlignment w:val="baseline"/>
              <w:rPr>
                <w:rFonts w:cs="宋体"/>
                <w:sz w:val="20"/>
              </w:rPr>
            </w:pPr>
          </w:p>
        </w:tc>
        <w:tc>
          <w:tcPr>
            <w:tcW w:w="1955" w:type="dxa"/>
            <w:vAlign w:val="center"/>
          </w:tcPr>
          <w:p>
            <w:pPr>
              <w:spacing w:line="120" w:lineRule="auto"/>
              <w:ind w:left="322" w:hanging="322" w:hangingChars="161"/>
              <w:jc w:val="center"/>
              <w:textAlignment w:val="baseline"/>
              <w:rPr>
                <w:rFonts w:cs="宋体"/>
                <w:sz w:val="20"/>
              </w:rPr>
            </w:pPr>
          </w:p>
        </w:tc>
        <w:tc>
          <w:tcPr>
            <w:tcW w:w="1071" w:type="dxa"/>
            <w:vAlign w:val="center"/>
          </w:tcPr>
          <w:p>
            <w:pPr>
              <w:spacing w:line="120" w:lineRule="auto"/>
              <w:ind w:left="322" w:hanging="322" w:hangingChars="161"/>
              <w:jc w:val="center"/>
              <w:textAlignment w:val="baseline"/>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jc w:val="center"/>
        </w:trPr>
        <w:tc>
          <w:tcPr>
            <w:tcW w:w="8359" w:type="dxa"/>
            <w:gridSpan w:val="6"/>
            <w:vAlign w:val="center"/>
          </w:tcPr>
          <w:p>
            <w:pPr>
              <w:widowControl/>
              <w:shd w:val="clear" w:color="auto" w:fill="FFFFFF"/>
              <w:jc w:val="left"/>
              <w:textAlignment w:val="baseline"/>
              <w:rPr>
                <w:rFonts w:cs="Arial"/>
                <w:b/>
                <w:bCs/>
                <w:color w:val="333333"/>
                <w:kern w:val="0"/>
                <w:sz w:val="32"/>
                <w:szCs w:val="32"/>
              </w:rPr>
            </w:pPr>
            <w:r>
              <w:rPr>
                <w:rFonts w:hint="eastAsia" w:ascii="宋体" w:hAnsi="宋体" w:cs="宋体"/>
                <w:b/>
                <w:bCs/>
                <w:color w:val="333333"/>
                <w:kern w:val="0"/>
                <w:sz w:val="32"/>
                <w:szCs w:val="32"/>
              </w:rPr>
              <w:t>注：此表不够，可自行复制；请以Word文档形式发送到报名邮箱：zcjyone@126.com或微信，联系人：王楠13333136758 同微信</w:t>
            </w:r>
          </w:p>
        </w:tc>
      </w:tr>
    </w:tbl>
    <w:p>
      <w:pPr>
        <w:spacing w:line="460" w:lineRule="exact"/>
        <w:jc w:val="center"/>
        <w:rPr>
          <w:rFonts w:hint="eastAsia"/>
        </w:rPr>
      </w:pPr>
      <w:r>
        <w:rPr>
          <w:rFonts w:hint="eastAsia" w:ascii="宋体" w:hAnsi="宋体"/>
          <w:b/>
          <w:bCs/>
          <w:spacing w:val="12"/>
          <w:sz w:val="36"/>
          <w:szCs w:val="36"/>
        </w:rPr>
        <w:t>公益课会议登录说明</w:t>
      </w:r>
    </w:p>
    <w:p>
      <w:pPr>
        <w:pStyle w:val="6"/>
        <w:snapToGrid w:val="0"/>
        <w:spacing w:after="0" w:line="380" w:lineRule="exact"/>
        <w:ind w:left="0" w:leftChars="0"/>
        <w:textAlignment w:val="baseline"/>
        <w:rPr>
          <w:rFonts w:hint="eastAsia" w:ascii="宋体" w:hAnsi="宋体" w:cs="宋体"/>
          <w:b w:val="0"/>
          <w:bCs w:val="0"/>
          <w:sz w:val="28"/>
          <w:szCs w:val="28"/>
        </w:rPr>
      </w:pPr>
      <w:r>
        <w:rPr>
          <w:rFonts w:hint="eastAsia" w:ascii="宋体" w:hAnsi="宋体" w:cs="宋体"/>
          <w:b w:val="0"/>
          <w:bCs w:val="0"/>
          <w:sz w:val="28"/>
          <w:szCs w:val="28"/>
        </w:rPr>
        <w:t>本次直播使用小鹅通直播，手机电脑均可观看。</w:t>
      </w:r>
    </w:p>
    <w:p>
      <w:pPr>
        <w:pStyle w:val="6"/>
        <w:snapToGrid w:val="0"/>
        <w:spacing w:after="0" w:line="380" w:lineRule="exact"/>
        <w:ind w:left="0" w:leftChars="0"/>
        <w:textAlignment w:val="baseline"/>
        <w:rPr>
          <w:rFonts w:hint="eastAsia" w:ascii="宋体" w:hAnsi="宋体" w:cs="宋体"/>
          <w:b w:val="0"/>
          <w:bCs w:val="0"/>
          <w:sz w:val="28"/>
          <w:szCs w:val="28"/>
        </w:rPr>
      </w:pPr>
      <w:r>
        <w:rPr>
          <w:rFonts w:hint="eastAsia" w:ascii="宋体" w:hAnsi="宋体" w:cs="宋体"/>
          <w:b/>
          <w:bCs/>
          <w:sz w:val="28"/>
          <w:szCs w:val="28"/>
        </w:rPr>
        <w:t>电脑端登陆：复制以下链接到浏览器打开</w:t>
      </w:r>
    </w:p>
    <w:p>
      <w:pPr>
        <w:pStyle w:val="6"/>
        <w:snapToGrid w:val="0"/>
        <w:spacing w:after="0" w:line="380" w:lineRule="exact"/>
        <w:ind w:left="0" w:leftChars="0"/>
        <w:textAlignment w:val="baseline"/>
        <w:rPr>
          <w:rFonts w:hint="eastAsia" w:ascii="宋体" w:hAnsi="宋体" w:cs="宋体"/>
          <w:b w:val="0"/>
          <w:bCs w:val="0"/>
          <w:color w:val="000000" w:themeColor="text1"/>
          <w:sz w:val="28"/>
          <w:szCs w:val="28"/>
        </w:rPr>
      </w:pPr>
      <w:r>
        <w:rPr>
          <w:rFonts w:hint="eastAsia" w:ascii="宋体" w:hAnsi="宋体" w:cs="宋体"/>
          <w:b w:val="0"/>
          <w:bCs w:val="0"/>
          <w:color w:val="000000" w:themeColor="text1"/>
          <w:sz w:val="28"/>
          <w:szCs w:val="28"/>
          <w:lang w:eastAsia="zh-CN"/>
        </w:rPr>
        <w:t>【</w:t>
      </w:r>
      <w:r>
        <w:rPr>
          <w:rFonts w:hint="eastAsia" w:ascii="宋体" w:hAnsi="宋体" w:cs="宋体"/>
          <w:b w:val="0"/>
          <w:bCs w:val="0"/>
          <w:color w:val="0000FF"/>
          <w:sz w:val="28"/>
          <w:szCs w:val="28"/>
        </w:rPr>
        <w:t>https://app6w5aqqar8027.h5.xiaoeknow.com/v2/course/alive/l_621c85a7e4b066e96089e051?app_id=app6w5aqqar8027&amp;alive_mode=0&amp;pro_id=&amp;type=2</w:t>
      </w:r>
      <w:r>
        <w:rPr>
          <w:rFonts w:hint="eastAsia" w:ascii="宋体" w:hAnsi="宋体" w:cs="宋体"/>
          <w:b w:val="0"/>
          <w:bCs w:val="0"/>
          <w:color w:val="0000FF"/>
          <w:sz w:val="28"/>
          <w:szCs w:val="28"/>
          <w:lang w:val="en-US" w:eastAsia="zh-CN"/>
        </w:rPr>
        <w:t xml:space="preserve"> </w:t>
      </w:r>
      <w:r>
        <w:rPr>
          <w:rFonts w:hint="eastAsia" w:ascii="宋体" w:hAnsi="宋体" w:cs="宋体"/>
          <w:b w:val="0"/>
          <w:bCs w:val="0"/>
          <w:color w:val="000000" w:themeColor="text1"/>
          <w:sz w:val="28"/>
          <w:szCs w:val="28"/>
          <w:lang w:eastAsia="zh-CN"/>
        </w:rPr>
        <w:t>】</w:t>
      </w:r>
    </w:p>
    <w:p>
      <w:pPr>
        <w:pStyle w:val="6"/>
        <w:snapToGrid w:val="0"/>
        <w:spacing w:after="0" w:line="380" w:lineRule="exact"/>
        <w:ind w:left="0" w:leftChars="0"/>
        <w:textAlignment w:val="baseline"/>
        <w:rPr>
          <w:rFonts w:hint="eastAsia" w:ascii="宋体" w:hAnsi="宋体" w:cs="宋体"/>
          <w:b w:val="0"/>
          <w:bCs w:val="0"/>
          <w:sz w:val="28"/>
          <w:szCs w:val="28"/>
        </w:rPr>
      </w:pPr>
      <w:r>
        <w:rPr>
          <w:rFonts w:hint="eastAsia" w:ascii="宋体" w:hAnsi="宋体" w:cs="宋体"/>
          <w:b w:val="0"/>
          <w:bCs w:val="0"/>
          <w:sz w:val="28"/>
          <w:szCs w:val="28"/>
        </w:rPr>
        <w:t>微信扫码登录后点击右上角个人中心→拉到最下方，点击账号设置，→在手机号一栏设置报名时预留的参会学员手机号码后在重复打开以上链接点击观看直播，输入报名学员姓名、电话、公司等信息即可观看。</w:t>
      </w:r>
    </w:p>
    <w:p>
      <w:pPr>
        <w:pStyle w:val="6"/>
        <w:snapToGrid w:val="0"/>
        <w:spacing w:after="0" w:line="380" w:lineRule="exact"/>
        <w:ind w:left="0" w:leftChars="0"/>
        <w:textAlignment w:val="baseline"/>
        <w:rPr>
          <w:rFonts w:hint="eastAsia" w:ascii="宋体" w:hAnsi="宋体" w:cs="宋体"/>
          <w:b/>
          <w:bCs/>
          <w:sz w:val="28"/>
          <w:szCs w:val="28"/>
        </w:rPr>
      </w:pPr>
      <w:r>
        <w:rPr>
          <w:rFonts w:hint="eastAsia" w:ascii="宋体" w:hAnsi="宋体" w:cs="宋体"/>
          <w:b/>
          <w:bCs/>
          <w:sz w:val="28"/>
          <w:szCs w:val="28"/>
        </w:rPr>
        <w:t>手机端登陆：复制以下链接到浏览器打开</w:t>
      </w:r>
    </w:p>
    <w:p>
      <w:pPr>
        <w:pStyle w:val="6"/>
        <w:snapToGrid w:val="0"/>
        <w:spacing w:after="0" w:line="380" w:lineRule="exact"/>
        <w:ind w:left="0" w:leftChars="0"/>
        <w:textAlignment w:val="baseline"/>
        <w:rPr>
          <w:rFonts w:hint="eastAsia" w:ascii="宋体" w:hAnsi="宋体" w:cs="宋体"/>
          <w:b w:val="0"/>
          <w:bCs w:val="0"/>
          <w:color w:val="000000" w:themeColor="text1"/>
          <w:sz w:val="28"/>
          <w:szCs w:val="28"/>
        </w:rPr>
      </w:pPr>
      <w:r>
        <w:rPr>
          <w:rFonts w:hint="eastAsia" w:ascii="宋体" w:hAnsi="宋体" w:cs="宋体"/>
          <w:b w:val="0"/>
          <w:bCs w:val="0"/>
          <w:color w:val="000000" w:themeColor="text1"/>
          <w:sz w:val="28"/>
          <w:szCs w:val="28"/>
          <w:lang w:eastAsia="zh-CN"/>
        </w:rPr>
        <w:t>【</w:t>
      </w:r>
      <w:r>
        <w:rPr>
          <w:rFonts w:hint="eastAsia" w:ascii="宋体" w:hAnsi="宋体" w:cs="宋体"/>
          <w:b w:val="0"/>
          <w:bCs w:val="0"/>
          <w:color w:val="0000FF"/>
          <w:sz w:val="28"/>
          <w:szCs w:val="28"/>
        </w:rPr>
        <w:t>https://app6w5aqqar8027.h5.xiaoeknow.com/v2/course/alive/l_621c85a7e4b066e96089e051?app_id=app6w5aqqar8027&amp;alive_mode=0&amp;pro_id=&amp;type=2</w:t>
      </w:r>
      <w:r>
        <w:rPr>
          <w:rFonts w:hint="eastAsia" w:ascii="宋体" w:hAnsi="宋体" w:cs="宋体"/>
          <w:b w:val="0"/>
          <w:bCs w:val="0"/>
          <w:color w:val="0000FF"/>
          <w:sz w:val="28"/>
          <w:szCs w:val="28"/>
          <w:lang w:val="en-US" w:eastAsia="zh-CN"/>
        </w:rPr>
        <w:t xml:space="preserve"> </w:t>
      </w:r>
      <w:r>
        <w:rPr>
          <w:rFonts w:hint="eastAsia" w:ascii="宋体" w:hAnsi="宋体" w:cs="宋体"/>
          <w:b w:val="0"/>
          <w:bCs w:val="0"/>
          <w:color w:val="000000" w:themeColor="text1"/>
          <w:sz w:val="28"/>
          <w:szCs w:val="28"/>
          <w:lang w:eastAsia="zh-CN"/>
        </w:rPr>
        <w:t>】</w:t>
      </w:r>
    </w:p>
    <w:p>
      <w:pPr>
        <w:pStyle w:val="6"/>
        <w:snapToGrid w:val="0"/>
        <w:spacing w:after="0" w:line="380" w:lineRule="exact"/>
        <w:ind w:left="0" w:leftChars="0"/>
        <w:textAlignment w:val="baseline"/>
        <w:rPr>
          <w:rFonts w:hint="eastAsia" w:ascii="宋体" w:hAnsi="宋体" w:eastAsia="宋体" w:cs="宋体"/>
          <w:sz w:val="24"/>
          <w:lang w:eastAsia="zh-CN"/>
        </w:rPr>
      </w:pPr>
      <w:r>
        <w:rPr>
          <w:rFonts w:hint="eastAsia" w:ascii="宋体" w:hAnsi="宋体" w:cs="宋体"/>
          <w:b w:val="0"/>
          <w:bCs w:val="0"/>
          <w:sz w:val="28"/>
          <w:szCs w:val="28"/>
        </w:rPr>
        <w:t>在登录页面输入报名学员预留的手机号验证登录，点击下方观看直播，输入报名学员姓名、电话、公司等信息即可观看。</w:t>
      </w:r>
      <w:bookmarkStart w:id="0" w:name="_GoBack"/>
      <w:bookmarkEnd w:id="0"/>
    </w:p>
    <w:p>
      <w:pPr>
        <w:pStyle w:val="2"/>
        <w:rPr>
          <w:rFonts w:hint="eastAsia"/>
          <w:lang w:val="en-US" w:eastAsia="zh-CN"/>
        </w:rPr>
      </w:pPr>
    </w:p>
    <w:p>
      <w:pPr>
        <w:pStyle w:val="2"/>
        <w:ind w:left="0" w:leftChars="0" w:firstLine="0" w:firstLineChars="0"/>
        <w:rPr>
          <w:rFonts w:hint="eastAsia"/>
          <w:lang w:val="en-US" w:eastAsia="zh-CN"/>
        </w:rPr>
      </w:pPr>
    </w:p>
    <w:p>
      <w:pPr>
        <w:pStyle w:val="6"/>
        <w:spacing w:line="380" w:lineRule="exact"/>
        <w:ind w:left="295" w:leftChars="-31" w:hanging="360" w:hangingChars="150"/>
        <w:jc w:val="both"/>
        <w:textAlignment w:val="baseline"/>
        <w:rPr>
          <w:rFonts w:hint="default" w:ascii="宋体" w:hAnsi="宋体" w:eastAsia="宋体" w:cs="宋体"/>
          <w:sz w:val="24"/>
          <w:szCs w:val="24"/>
          <w:lang w:val="en-US" w:eastAsia="zh-CN"/>
        </w:rPr>
      </w:pPr>
    </w:p>
    <w:sectPr>
      <w:footerReference r:id="rId3" w:type="default"/>
      <w:pgSz w:w="11906" w:h="16838"/>
      <w:pgMar w:top="1440" w:right="1466"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35" w:firstLineChars="1250"/>
      <w:rPr>
        <w:b/>
        <w:sz w:val="21"/>
      </w:rPr>
    </w:pPr>
    <w:r>
      <w:rPr>
        <w:b/>
        <w:sz w:val="21"/>
      </w:rPr>
      <w:t xml:space="preserve">  </w: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D71E9"/>
    <w:rsid w:val="00066689"/>
    <w:rsid w:val="000C2371"/>
    <w:rsid w:val="001673A7"/>
    <w:rsid w:val="00180DF3"/>
    <w:rsid w:val="001E3CDB"/>
    <w:rsid w:val="002102A1"/>
    <w:rsid w:val="00220734"/>
    <w:rsid w:val="002276D1"/>
    <w:rsid w:val="002535EE"/>
    <w:rsid w:val="00264BD0"/>
    <w:rsid w:val="002C7D18"/>
    <w:rsid w:val="00333D68"/>
    <w:rsid w:val="003420A5"/>
    <w:rsid w:val="00347B53"/>
    <w:rsid w:val="00365783"/>
    <w:rsid w:val="00366859"/>
    <w:rsid w:val="003860B3"/>
    <w:rsid w:val="003A6D49"/>
    <w:rsid w:val="003B4413"/>
    <w:rsid w:val="003D7CFE"/>
    <w:rsid w:val="003E3ACB"/>
    <w:rsid w:val="00440ED1"/>
    <w:rsid w:val="004537EF"/>
    <w:rsid w:val="00454CF3"/>
    <w:rsid w:val="00476F11"/>
    <w:rsid w:val="004C6226"/>
    <w:rsid w:val="004D2916"/>
    <w:rsid w:val="004E58CF"/>
    <w:rsid w:val="004E7455"/>
    <w:rsid w:val="00586A64"/>
    <w:rsid w:val="005948B2"/>
    <w:rsid w:val="005D17D9"/>
    <w:rsid w:val="005E75CD"/>
    <w:rsid w:val="00615101"/>
    <w:rsid w:val="00631D82"/>
    <w:rsid w:val="00633E2C"/>
    <w:rsid w:val="00644C7F"/>
    <w:rsid w:val="00647CEC"/>
    <w:rsid w:val="006A04CC"/>
    <w:rsid w:val="006A3AA0"/>
    <w:rsid w:val="006B72B3"/>
    <w:rsid w:val="006C6644"/>
    <w:rsid w:val="006D02A1"/>
    <w:rsid w:val="006E4C7C"/>
    <w:rsid w:val="006F64E2"/>
    <w:rsid w:val="006F718C"/>
    <w:rsid w:val="00754D58"/>
    <w:rsid w:val="007B4DFF"/>
    <w:rsid w:val="007D41BE"/>
    <w:rsid w:val="007E3EFF"/>
    <w:rsid w:val="007E795C"/>
    <w:rsid w:val="00807E50"/>
    <w:rsid w:val="00850F37"/>
    <w:rsid w:val="008D60EF"/>
    <w:rsid w:val="009D00B3"/>
    <w:rsid w:val="009E6543"/>
    <w:rsid w:val="009F5F5A"/>
    <w:rsid w:val="00A5412B"/>
    <w:rsid w:val="00A619E5"/>
    <w:rsid w:val="00A623C9"/>
    <w:rsid w:val="00B1575E"/>
    <w:rsid w:val="00B65BDD"/>
    <w:rsid w:val="00B715EE"/>
    <w:rsid w:val="00C226FC"/>
    <w:rsid w:val="00C76B87"/>
    <w:rsid w:val="00C8152A"/>
    <w:rsid w:val="00C92D8F"/>
    <w:rsid w:val="00C93234"/>
    <w:rsid w:val="00C932C3"/>
    <w:rsid w:val="00CC73B9"/>
    <w:rsid w:val="00CD18A4"/>
    <w:rsid w:val="00CD38F5"/>
    <w:rsid w:val="00CD4FFE"/>
    <w:rsid w:val="00CD71E9"/>
    <w:rsid w:val="00D119B3"/>
    <w:rsid w:val="00D1420D"/>
    <w:rsid w:val="00D42C25"/>
    <w:rsid w:val="00D4753B"/>
    <w:rsid w:val="00D71139"/>
    <w:rsid w:val="00D739D6"/>
    <w:rsid w:val="00DA3544"/>
    <w:rsid w:val="00E27271"/>
    <w:rsid w:val="00E8213E"/>
    <w:rsid w:val="00E975D6"/>
    <w:rsid w:val="00EA2D5F"/>
    <w:rsid w:val="00ED40A7"/>
    <w:rsid w:val="00F1308B"/>
    <w:rsid w:val="00F3632C"/>
    <w:rsid w:val="00F930AE"/>
    <w:rsid w:val="00FB52BF"/>
    <w:rsid w:val="00FC0F46"/>
    <w:rsid w:val="00FE09EE"/>
    <w:rsid w:val="03FF7C3F"/>
    <w:rsid w:val="046E0EBF"/>
    <w:rsid w:val="053D4DEC"/>
    <w:rsid w:val="05A272CD"/>
    <w:rsid w:val="05FC0275"/>
    <w:rsid w:val="06790083"/>
    <w:rsid w:val="08FE455F"/>
    <w:rsid w:val="09DD3229"/>
    <w:rsid w:val="0B93093C"/>
    <w:rsid w:val="0E3F5B82"/>
    <w:rsid w:val="105B671F"/>
    <w:rsid w:val="11B46212"/>
    <w:rsid w:val="11E11B03"/>
    <w:rsid w:val="12313606"/>
    <w:rsid w:val="141F4B5D"/>
    <w:rsid w:val="1506395B"/>
    <w:rsid w:val="15623D0D"/>
    <w:rsid w:val="16507007"/>
    <w:rsid w:val="168D19B2"/>
    <w:rsid w:val="17406CA5"/>
    <w:rsid w:val="1B1D2A8F"/>
    <w:rsid w:val="1B612DA1"/>
    <w:rsid w:val="1CFE005F"/>
    <w:rsid w:val="1F11033D"/>
    <w:rsid w:val="1F270DED"/>
    <w:rsid w:val="21B37BAD"/>
    <w:rsid w:val="228726F4"/>
    <w:rsid w:val="238F217E"/>
    <w:rsid w:val="24034431"/>
    <w:rsid w:val="25C9166E"/>
    <w:rsid w:val="265900F1"/>
    <w:rsid w:val="26C5005D"/>
    <w:rsid w:val="277E586F"/>
    <w:rsid w:val="28026E53"/>
    <w:rsid w:val="28957F83"/>
    <w:rsid w:val="294D38E4"/>
    <w:rsid w:val="2993284C"/>
    <w:rsid w:val="2AAC7ABD"/>
    <w:rsid w:val="2AC31505"/>
    <w:rsid w:val="2C7914B2"/>
    <w:rsid w:val="2C9A6C62"/>
    <w:rsid w:val="2E345BCE"/>
    <w:rsid w:val="2EA20677"/>
    <w:rsid w:val="2FAD63DB"/>
    <w:rsid w:val="304900E7"/>
    <w:rsid w:val="305F3356"/>
    <w:rsid w:val="33F00174"/>
    <w:rsid w:val="345E2F74"/>
    <w:rsid w:val="36592006"/>
    <w:rsid w:val="36A51B25"/>
    <w:rsid w:val="375D28E8"/>
    <w:rsid w:val="390D3D97"/>
    <w:rsid w:val="39EB4E84"/>
    <w:rsid w:val="39F3359C"/>
    <w:rsid w:val="3A257D5B"/>
    <w:rsid w:val="3AA95B61"/>
    <w:rsid w:val="3AD06219"/>
    <w:rsid w:val="3B3119EC"/>
    <w:rsid w:val="3BBB4D48"/>
    <w:rsid w:val="3F286F9A"/>
    <w:rsid w:val="3F2B1BB0"/>
    <w:rsid w:val="40893A63"/>
    <w:rsid w:val="41616D07"/>
    <w:rsid w:val="428C4CF1"/>
    <w:rsid w:val="42C76713"/>
    <w:rsid w:val="42F26893"/>
    <w:rsid w:val="43067418"/>
    <w:rsid w:val="43165B16"/>
    <w:rsid w:val="437056DD"/>
    <w:rsid w:val="437E05C6"/>
    <w:rsid w:val="43826FAE"/>
    <w:rsid w:val="4B7E670B"/>
    <w:rsid w:val="4BE2673B"/>
    <w:rsid w:val="4C2624E1"/>
    <w:rsid w:val="4CCB0AEF"/>
    <w:rsid w:val="4D6606A1"/>
    <w:rsid w:val="4EFC0783"/>
    <w:rsid w:val="50B535DE"/>
    <w:rsid w:val="51D76B7A"/>
    <w:rsid w:val="53001530"/>
    <w:rsid w:val="5342493F"/>
    <w:rsid w:val="53450793"/>
    <w:rsid w:val="54297CA8"/>
    <w:rsid w:val="54370333"/>
    <w:rsid w:val="560F5DD6"/>
    <w:rsid w:val="56A85E9E"/>
    <w:rsid w:val="5B07571D"/>
    <w:rsid w:val="5B141478"/>
    <w:rsid w:val="5C0D46BF"/>
    <w:rsid w:val="5C3479CC"/>
    <w:rsid w:val="5C754900"/>
    <w:rsid w:val="5F32637D"/>
    <w:rsid w:val="5F767E02"/>
    <w:rsid w:val="60562953"/>
    <w:rsid w:val="60C719EB"/>
    <w:rsid w:val="610A3D9A"/>
    <w:rsid w:val="6144434D"/>
    <w:rsid w:val="626A07F0"/>
    <w:rsid w:val="63097D78"/>
    <w:rsid w:val="63B27533"/>
    <w:rsid w:val="63D9038C"/>
    <w:rsid w:val="651166B3"/>
    <w:rsid w:val="65B77BAF"/>
    <w:rsid w:val="662F37F0"/>
    <w:rsid w:val="6885115A"/>
    <w:rsid w:val="6BE61AC1"/>
    <w:rsid w:val="6C8706E6"/>
    <w:rsid w:val="6D446DF5"/>
    <w:rsid w:val="6E700EF8"/>
    <w:rsid w:val="6EA71984"/>
    <w:rsid w:val="6FD761EC"/>
    <w:rsid w:val="700960F3"/>
    <w:rsid w:val="70340D56"/>
    <w:rsid w:val="70A32458"/>
    <w:rsid w:val="70BB7040"/>
    <w:rsid w:val="72851BF9"/>
    <w:rsid w:val="736E3A25"/>
    <w:rsid w:val="75091986"/>
    <w:rsid w:val="76271AA1"/>
    <w:rsid w:val="76EC0449"/>
    <w:rsid w:val="78F717F1"/>
    <w:rsid w:val="7A5A3F06"/>
    <w:rsid w:val="7BFB6D56"/>
    <w:rsid w:val="7CA32DE1"/>
    <w:rsid w:val="7CFC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semiHidden/>
    <w:unhideWhenUsed/>
    <w:qFormat/>
    <w:uiPriority w:val="0"/>
    <w:pPr>
      <w:spacing w:after="120"/>
      <w:ind w:left="420" w:leftChars="200"/>
    </w:pPr>
  </w:style>
  <w:style w:type="paragraph" w:styleId="4">
    <w:name w:val="toc 7"/>
    <w:basedOn w:val="1"/>
    <w:next w:val="1"/>
    <w:semiHidden/>
    <w:qFormat/>
    <w:uiPriority w:val="0"/>
    <w:pPr>
      <w:ind w:left="1440"/>
    </w:pPr>
    <w:rPr>
      <w:rFonts w:ascii="Calibri" w:hAnsi="Calibri" w:cs="Calibri"/>
      <w:sz w:val="18"/>
      <w:szCs w:val="18"/>
    </w:rPr>
  </w:style>
  <w:style w:type="paragraph" w:styleId="6">
    <w:name w:val="Body Text Indent 2"/>
    <w:basedOn w:val="1"/>
    <w:link w:val="17"/>
    <w:qFormat/>
    <w:uiPriority w:val="0"/>
    <w:pPr>
      <w:spacing w:after="120" w:line="480" w:lineRule="auto"/>
      <w:ind w:left="200" w:leftChars="200"/>
    </w:pPr>
    <w:rPr>
      <w:szCs w:val="20"/>
    </w:rPr>
  </w:style>
  <w:style w:type="paragraph" w:styleId="7">
    <w:name w:val="Balloon Text"/>
    <w:basedOn w:val="1"/>
    <w:link w:val="20"/>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正文文本缩进 2 Char"/>
    <w:basedOn w:val="12"/>
    <w:link w:val="6"/>
    <w:qFormat/>
    <w:uiPriority w:val="0"/>
    <w:rPr>
      <w:rFonts w:ascii="Times New Roman" w:hAnsi="Times New Roman" w:eastAsia="宋体" w:cs="Times New Roman"/>
      <w:szCs w:val="20"/>
    </w:rPr>
  </w:style>
  <w:style w:type="paragraph" w:styleId="18">
    <w:name w:val="List Paragraph"/>
    <w:basedOn w:val="1"/>
    <w:qFormat/>
    <w:uiPriority w:val="34"/>
    <w:pPr>
      <w:ind w:firstLine="420" w:firstLineChars="200"/>
    </w:pPr>
  </w:style>
  <w:style w:type="character" w:customStyle="1" w:styleId="19">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0">
    <w:name w:val="批注框文本 Char"/>
    <w:basedOn w:val="12"/>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295</Words>
  <Characters>1686</Characters>
  <Lines>14</Lines>
  <Paragraphs>3</Paragraphs>
  <TotalTime>3</TotalTime>
  <ScaleCrop>false</ScaleCrop>
  <LinksUpToDate>false</LinksUpToDate>
  <CharactersWithSpaces>1978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2021-09-14T00:49:00Z</dcterms:created>
  <dc:creator>Dell</dc:creator>
  <cp:lastModifiedBy>筑城王楠</cp:lastModifiedBy>
  <dcterms:modified xsi:type="dcterms:W3CDTF">2022-03-09T08:55:29Z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9FEE4F2775414C07AE50BD7AE09784B4</vt:lpwstr>
  </property>
</Properties>
</file>